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73" w:rsidRDefault="009D6473" w:rsidP="009D6473">
      <w:pPr>
        <w:pStyle w:val="a3"/>
        <w:shd w:val="clear" w:color="auto" w:fill="FFFFFF"/>
        <w:ind w:left="6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278">
        <w:rPr>
          <w:rFonts w:ascii="Times New Roman" w:hAnsi="Times New Roman" w:cs="Times New Roman"/>
          <w:b/>
          <w:sz w:val="24"/>
          <w:szCs w:val="24"/>
        </w:rPr>
        <w:t>Краткая презентация АОП</w:t>
      </w:r>
      <w:r>
        <w:rPr>
          <w:rFonts w:ascii="Times New Roman" w:hAnsi="Times New Roman" w:cs="Times New Roman"/>
          <w:b/>
          <w:sz w:val="24"/>
          <w:szCs w:val="24"/>
        </w:rPr>
        <w:t xml:space="preserve"> ДО</w:t>
      </w:r>
    </w:p>
    <w:p w:rsidR="009D6473" w:rsidRPr="007234DA" w:rsidRDefault="009D6473" w:rsidP="009D6473">
      <w:pPr>
        <w:pStyle w:val="a6"/>
        <w:ind w:firstLine="709"/>
        <w:jc w:val="both"/>
        <w:rPr>
          <w:b w:val="0"/>
          <w:color w:val="000000"/>
          <w:sz w:val="24"/>
          <w:szCs w:val="24"/>
        </w:rPr>
      </w:pPr>
      <w:r w:rsidRPr="006F42FF">
        <w:rPr>
          <w:b w:val="0"/>
          <w:bCs w:val="0"/>
          <w:spacing w:val="-1"/>
          <w:sz w:val="24"/>
          <w:szCs w:val="24"/>
        </w:rPr>
        <w:t xml:space="preserve"> </w:t>
      </w:r>
      <w:r w:rsidRPr="006F42FF">
        <w:rPr>
          <w:b w:val="0"/>
          <w:sz w:val="24"/>
          <w:szCs w:val="24"/>
        </w:rPr>
        <w:t>Адаптированная образовательная программа дошкольного образования (далее – АОП ДО) разработана для обучающ</w:t>
      </w:r>
      <w:r>
        <w:rPr>
          <w:b w:val="0"/>
          <w:sz w:val="24"/>
          <w:szCs w:val="24"/>
        </w:rPr>
        <w:t>ихся нарушениями опорно-двигательного аппарата</w:t>
      </w:r>
      <w:r w:rsidRPr="006F42FF">
        <w:rPr>
          <w:b w:val="0"/>
          <w:sz w:val="24"/>
          <w:szCs w:val="24"/>
        </w:rPr>
        <w:t xml:space="preserve"> (далее -</w:t>
      </w:r>
      <w:r>
        <w:rPr>
          <w:b w:val="0"/>
          <w:sz w:val="24"/>
          <w:szCs w:val="24"/>
        </w:rPr>
        <w:t xml:space="preserve"> НОДА</w:t>
      </w:r>
      <w:r w:rsidRPr="006F42FF">
        <w:rPr>
          <w:b w:val="0"/>
          <w:sz w:val="24"/>
          <w:szCs w:val="24"/>
        </w:rPr>
        <w:t xml:space="preserve">). Данная АОП </w:t>
      </w:r>
      <w:r>
        <w:rPr>
          <w:b w:val="0"/>
          <w:sz w:val="24"/>
          <w:szCs w:val="24"/>
        </w:rPr>
        <w:t xml:space="preserve">ДО </w:t>
      </w:r>
      <w:r w:rsidRPr="006F42FF">
        <w:rPr>
          <w:b w:val="0"/>
          <w:color w:val="000000"/>
          <w:sz w:val="24"/>
          <w:szCs w:val="24"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 w:rsidRPr="006F42FF">
        <w:rPr>
          <w:b w:val="0"/>
          <w:spacing w:val="1"/>
          <w:sz w:val="24"/>
          <w:szCs w:val="24"/>
        </w:rPr>
        <w:t>(</w:t>
      </w:r>
      <w:r w:rsidRPr="006F42FF">
        <w:rPr>
          <w:b w:val="0"/>
          <w:sz w:val="24"/>
          <w:szCs w:val="24"/>
        </w:rPr>
        <w:t>утвержден приказом Министерства образования и науки РФ от 17.10.2013 года № 1155 «Об утверждении федерального государственного стандарта дошкольного образования», зарегистрирован в Минюсте России 14 ноября 2013 г., регистрационный № 30384; 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>
        <w:rPr>
          <w:b w:val="0"/>
          <w:sz w:val="24"/>
          <w:szCs w:val="24"/>
        </w:rPr>
        <w:t>,</w:t>
      </w:r>
      <w:r w:rsidRPr="006F42FF">
        <w:rPr>
          <w:b w:val="0"/>
          <w:sz w:val="24"/>
          <w:szCs w:val="24"/>
        </w:rPr>
        <w:t xml:space="preserve"> (далее – ФГОС ДО</w:t>
      </w:r>
      <w:r>
        <w:rPr>
          <w:b w:val="0"/>
          <w:sz w:val="24"/>
          <w:szCs w:val="24"/>
        </w:rPr>
        <w:t>, ссылка на ФГОС ДО</w:t>
      </w:r>
      <w:r w:rsidRPr="007234DA">
        <w:t xml:space="preserve"> </w:t>
      </w:r>
      <w:hyperlink r:id="rId5" w:history="1">
        <w:r w:rsidRPr="001C78D3">
          <w:rPr>
            <w:rStyle w:val="a5"/>
            <w:rFonts w:ascii="Montserrat" w:hAnsi="Montserrat"/>
            <w:b w:val="0"/>
            <w:color w:val="2F61FB"/>
            <w:spacing w:val="2"/>
            <w:sz w:val="24"/>
            <w:szCs w:val="24"/>
            <w:shd w:val="clear" w:color="auto" w:fill="FFFFFF"/>
          </w:rPr>
          <w:t>https://fgos.ru/fgos/fgos-do</w:t>
        </w:r>
      </w:hyperlink>
      <w:r w:rsidRPr="001C78D3">
        <w:rPr>
          <w:b w:val="0"/>
          <w:sz w:val="24"/>
          <w:szCs w:val="24"/>
        </w:rPr>
        <w:t>)</w:t>
      </w:r>
      <w:r w:rsidRPr="006F42FF">
        <w:rPr>
          <w:b w:val="0"/>
          <w:sz w:val="24"/>
          <w:szCs w:val="24"/>
        </w:rPr>
        <w:t xml:space="preserve"> и</w:t>
      </w:r>
      <w:r w:rsidRPr="006F42FF">
        <w:rPr>
          <w:b w:val="0"/>
          <w:spacing w:val="1"/>
          <w:sz w:val="24"/>
          <w:szCs w:val="24"/>
        </w:rPr>
        <w:t xml:space="preserve"> </w:t>
      </w:r>
      <w:r w:rsidRPr="006F42FF">
        <w:rPr>
          <w:b w:val="0"/>
          <w:sz w:val="24"/>
          <w:szCs w:val="24"/>
        </w:rPr>
        <w:t>федеральной образовательной программой дошкольного образования, (утверждена приказом Министерства просвещения России от 25 ноября 2022 г. № 1028, зарегистрировано в Минюсте России 28 декабря 2022 г., регистрационный № 71847) (далее – ФОП ДО</w:t>
      </w:r>
      <w:r>
        <w:rPr>
          <w:b w:val="0"/>
          <w:sz w:val="24"/>
          <w:szCs w:val="24"/>
        </w:rPr>
        <w:t>,</w:t>
      </w:r>
      <w:r w:rsidRPr="006F42FF">
        <w:rPr>
          <w:b w:val="0"/>
        </w:rPr>
        <w:t xml:space="preserve"> </w:t>
      </w:r>
      <w:r>
        <w:rPr>
          <w:b w:val="0"/>
          <w:sz w:val="24"/>
          <w:szCs w:val="24"/>
        </w:rPr>
        <w:t>с</w:t>
      </w:r>
      <w:r w:rsidRPr="006F42FF">
        <w:rPr>
          <w:b w:val="0"/>
          <w:sz w:val="24"/>
          <w:szCs w:val="24"/>
        </w:rPr>
        <w:t>сылка на ФОП ДО</w:t>
      </w:r>
      <w:r w:rsidRPr="00942925">
        <w:rPr>
          <w:sz w:val="24"/>
          <w:szCs w:val="24"/>
        </w:rPr>
        <w:t xml:space="preserve">  </w:t>
      </w:r>
      <w:hyperlink r:id="rId6" w:history="1">
        <w:r w:rsidRPr="001C78D3">
          <w:rPr>
            <w:rStyle w:val="a5"/>
            <w:b w:val="0"/>
            <w:sz w:val="24"/>
            <w:szCs w:val="24"/>
          </w:rPr>
          <w:t>http://publication.pravo.gov.ru/Document/View/0001202212280044</w:t>
        </w:r>
      </w:hyperlink>
      <w:r w:rsidRPr="001C78D3">
        <w:rPr>
          <w:b w:val="0"/>
          <w:sz w:val="24"/>
          <w:szCs w:val="24"/>
        </w:rPr>
        <w:t>),</w:t>
      </w:r>
      <w:r>
        <w:rPr>
          <w:b w:val="0"/>
          <w:sz w:val="24"/>
          <w:szCs w:val="24"/>
        </w:rPr>
        <w:t xml:space="preserve"> </w:t>
      </w:r>
      <w:r w:rsidRPr="007234DA">
        <w:rPr>
          <w:b w:val="0"/>
          <w:sz w:val="24"/>
          <w:szCs w:val="24"/>
        </w:rPr>
        <w:t>в соответствии с п</w:t>
      </w:r>
      <w:r w:rsidRPr="007234DA">
        <w:rPr>
          <w:b w:val="0"/>
          <w:color w:val="000000"/>
          <w:sz w:val="24"/>
          <w:szCs w:val="24"/>
        </w:rPr>
        <w:t>римерной федеральной адаптированной образовательной программой дошкольного образования для обучающихся с ограниченными возможностями здоровья (далее ФАОП ДО, ссылка на ФАОП ДО</w:t>
      </w:r>
      <w:r w:rsidRPr="007234DA">
        <w:rPr>
          <w:b w:val="0"/>
        </w:rPr>
        <w:t xml:space="preserve"> </w:t>
      </w:r>
      <w:hyperlink r:id="rId7" w:history="1">
        <w:r w:rsidRPr="001C78D3">
          <w:rPr>
            <w:rStyle w:val="a5"/>
            <w:b w:val="0"/>
            <w:sz w:val="24"/>
            <w:szCs w:val="24"/>
          </w:rPr>
          <w:t>https://www.garant.ru/products/ipo/prime/doc/406149049/</w:t>
        </w:r>
      </w:hyperlink>
      <w:r w:rsidRPr="001C78D3">
        <w:rPr>
          <w:b w:val="0"/>
          <w:color w:val="000000"/>
          <w:sz w:val="24"/>
          <w:szCs w:val="24"/>
        </w:rPr>
        <w:t>).</w:t>
      </w:r>
    </w:p>
    <w:p w:rsidR="009D6473" w:rsidRPr="007858EF" w:rsidRDefault="009D6473" w:rsidP="009D6473">
      <w:pPr>
        <w:ind w:firstLine="709"/>
        <w:contextualSpacing/>
        <w:jc w:val="both"/>
      </w:pPr>
      <w:r>
        <w:t>Ц</w:t>
      </w:r>
      <w:r w:rsidRPr="007858EF">
        <w:t xml:space="preserve">ель реализации </w:t>
      </w:r>
      <w:r>
        <w:t>АОП ДО</w:t>
      </w:r>
      <w:r w:rsidRPr="007858EF">
        <w:t>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9D6473" w:rsidRPr="0082197F" w:rsidRDefault="009D6473" w:rsidP="009D6473">
      <w:pPr>
        <w:ind w:firstLine="709"/>
        <w:contextualSpacing/>
        <w:jc w:val="both"/>
      </w:pPr>
      <w:r>
        <w:t xml:space="preserve">АОП ДО </w:t>
      </w:r>
      <w:r w:rsidRPr="007858EF">
        <w:t>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9D6473" w:rsidRPr="006F42FF" w:rsidRDefault="009D6473" w:rsidP="009D6473">
      <w:pPr>
        <w:ind w:firstLine="709"/>
        <w:jc w:val="both"/>
      </w:pPr>
      <w:r w:rsidRPr="008C1D5C">
        <w:rPr>
          <w:i/>
        </w:rPr>
        <w:t xml:space="preserve">   </w:t>
      </w:r>
      <w:r w:rsidRPr="006F42FF">
        <w:t>В часть, формируемую участниками образовательных отношений, включена парциальная программа</w:t>
      </w:r>
      <w:r>
        <w:t xml:space="preserve"> </w:t>
      </w:r>
      <w:r w:rsidRPr="00B137E6">
        <w:t>«Здравствуй, мир Белогорья</w:t>
      </w:r>
      <w:r>
        <w:t xml:space="preserve">» </w:t>
      </w:r>
      <w:r w:rsidRPr="00B137E6">
        <w:t xml:space="preserve">под ред. А. А. </w:t>
      </w:r>
      <w:proofErr w:type="spellStart"/>
      <w:r w:rsidRPr="00B137E6">
        <w:t>Бучек</w:t>
      </w:r>
      <w:proofErr w:type="spellEnd"/>
      <w:r w:rsidRPr="00B137E6">
        <w:t xml:space="preserve">, Л. В. Серых, О. В. </w:t>
      </w:r>
      <w:proofErr w:type="spellStart"/>
      <w:r w:rsidRPr="00B137E6">
        <w:t>Пастюк</w:t>
      </w:r>
      <w:proofErr w:type="spellEnd"/>
      <w:r>
        <w:t xml:space="preserve">, а именно </w:t>
      </w:r>
      <w:r w:rsidRPr="006F42FF">
        <w:t>12 модуль «Медицина Белогорья».</w:t>
      </w:r>
    </w:p>
    <w:p w:rsidR="009D6473" w:rsidRPr="00FB2796" w:rsidRDefault="009D6473" w:rsidP="009D6473">
      <w:pPr>
        <w:ind w:firstLine="709"/>
        <w:jc w:val="both"/>
      </w:pPr>
      <w:r w:rsidRPr="00D81D0A">
        <w:t xml:space="preserve">АОП ДО реализуется как </w:t>
      </w:r>
      <w:r>
        <w:t xml:space="preserve">адаптированная </w:t>
      </w:r>
      <w:r w:rsidRPr="00D81D0A">
        <w:t>образовательная программа в группах компенсирующей (или комбинированной) направленности в течение всего врем</w:t>
      </w:r>
      <w:r>
        <w:t>ени пребывания обучающихся с НОДА</w:t>
      </w:r>
      <w:r w:rsidRPr="00D81D0A">
        <w:t xml:space="preserve"> в ДОО.</w:t>
      </w:r>
      <w:r>
        <w:t xml:space="preserve"> Содержание АО</w:t>
      </w:r>
      <w:r w:rsidRPr="00FB2796">
        <w:t>П ДО в соответствии с требованиями Стандарта включает три основных раздела – целевой, содержательный и организационный.</w:t>
      </w:r>
    </w:p>
    <w:p w:rsidR="009D6473" w:rsidRPr="005E6746" w:rsidRDefault="009D6473" w:rsidP="009D6473">
      <w:pPr>
        <w:ind w:firstLine="709"/>
        <w:jc w:val="both"/>
      </w:pPr>
      <w:r w:rsidRPr="005E6746">
        <w:t xml:space="preserve">Целевой раздел </w:t>
      </w:r>
      <w:r>
        <w:t xml:space="preserve">АОП ДО </w:t>
      </w:r>
      <w:r w:rsidRPr="005E6746">
        <w:t xml:space="preserve">включает пояснительную записку и планируемые результаты освоения </w:t>
      </w:r>
      <w:r>
        <w:t>п</w:t>
      </w:r>
      <w:r w:rsidRPr="005E6746">
        <w:t xml:space="preserve">рограммы, определяет ее цели и задачи, принципы и подходы к формированию </w:t>
      </w:r>
      <w:r>
        <w:t>АОП</w:t>
      </w:r>
      <w:r w:rsidRPr="005E6746">
        <w:t>, планируемые результаты ее освоения в виде целевых ориентиров.</w:t>
      </w:r>
    </w:p>
    <w:p w:rsidR="009D6473" w:rsidRPr="005E6746" w:rsidRDefault="009D6473" w:rsidP="009D6473">
      <w:pPr>
        <w:ind w:firstLine="709"/>
        <w:jc w:val="both"/>
      </w:pPr>
      <w:r w:rsidRPr="005E6746">
        <w:t xml:space="preserve">Содержательный раздел </w:t>
      </w:r>
      <w:r>
        <w:t xml:space="preserve">АОП ДО </w:t>
      </w:r>
      <w:r w:rsidRPr="005E6746">
        <w:t>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 (коррекционную программу).</w:t>
      </w:r>
    </w:p>
    <w:p w:rsidR="009D6473" w:rsidRPr="005E6746" w:rsidRDefault="009D6473" w:rsidP="009D6473">
      <w:pPr>
        <w:ind w:firstLine="709"/>
        <w:jc w:val="both"/>
      </w:pPr>
      <w:r w:rsidRPr="005E6746">
        <w:t>АОП</w:t>
      </w:r>
      <w:r>
        <w:t xml:space="preserve"> ДО</w:t>
      </w:r>
      <w:r w:rsidRPr="005E6746">
        <w:t xml:space="preserve"> для детей с тяжелыми нарушениями речи опирается на использование специальных методов, привлечение специальных комплексных и парциальных </w:t>
      </w:r>
      <w:r w:rsidRPr="005E6746">
        <w:lastRenderedPageBreak/>
        <w:t>образовательных программ (полностью или частично), специальных методических пособий и дидактических материалов</w:t>
      </w:r>
      <w:r>
        <w:t>. Реализация АОП для детей с НОДА</w:t>
      </w:r>
      <w:r w:rsidRPr="005E6746">
        <w:t xml:space="preserve"> подразумевает квалифицированную коррекцию нарушений развития детей в форме проведения подгрупповых и индивидуальных занятий.</w:t>
      </w:r>
      <w:r>
        <w:t xml:space="preserve"> АОП ДО </w:t>
      </w:r>
      <w:r w:rsidRPr="005E6746">
        <w:t>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9D6473" w:rsidRPr="00FB2796" w:rsidRDefault="009D6473" w:rsidP="009D6473">
      <w:pPr>
        <w:pStyle w:val="a3"/>
        <w:numPr>
          <w:ilvl w:val="0"/>
          <w:numId w:val="1"/>
        </w:numPr>
        <w:tabs>
          <w:tab w:val="left" w:pos="1716"/>
        </w:tabs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игровая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(сюжетно-ролевая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игра,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игра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с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правилами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другие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виды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игры),</w:t>
      </w:r>
    </w:p>
    <w:p w:rsidR="009D6473" w:rsidRPr="00FB2796" w:rsidRDefault="009D6473" w:rsidP="009D6473">
      <w:pPr>
        <w:pStyle w:val="a3"/>
        <w:numPr>
          <w:ilvl w:val="0"/>
          <w:numId w:val="1"/>
        </w:numPr>
        <w:tabs>
          <w:tab w:val="left" w:pos="1716"/>
        </w:tabs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коммуникативная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(общение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взаимодействие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со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взрослыми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</w:t>
      </w:r>
      <w:r w:rsidRPr="00FB27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другими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детьми),</w:t>
      </w:r>
    </w:p>
    <w:p w:rsidR="009D6473" w:rsidRPr="00FB2796" w:rsidRDefault="009D6473" w:rsidP="009D6473">
      <w:pPr>
        <w:pStyle w:val="a3"/>
        <w:numPr>
          <w:ilvl w:val="0"/>
          <w:numId w:val="1"/>
        </w:numPr>
        <w:tabs>
          <w:tab w:val="left" w:pos="1716"/>
        </w:tabs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познавательно-исследовательская (исследование и познание природного и социального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миров в процессе наблюдения и взаимодействия с ними), а также такими видами активности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ребенка,</w:t>
      </w:r>
      <w:r w:rsidRPr="00FB27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как:</w:t>
      </w:r>
    </w:p>
    <w:p w:rsidR="009D6473" w:rsidRPr="00FB2796" w:rsidRDefault="009D6473" w:rsidP="009D6473">
      <w:pPr>
        <w:pStyle w:val="a3"/>
        <w:numPr>
          <w:ilvl w:val="0"/>
          <w:numId w:val="1"/>
        </w:numPr>
        <w:tabs>
          <w:tab w:val="left" w:pos="1716"/>
        </w:tabs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восприятие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художественной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литературы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</w:t>
      </w:r>
      <w:r w:rsidRPr="00FB27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фольклора,</w:t>
      </w:r>
    </w:p>
    <w:p w:rsidR="009D6473" w:rsidRPr="00FB2796" w:rsidRDefault="009D6473" w:rsidP="009D6473">
      <w:pPr>
        <w:pStyle w:val="a3"/>
        <w:numPr>
          <w:ilvl w:val="0"/>
          <w:numId w:val="1"/>
        </w:numPr>
        <w:tabs>
          <w:tab w:val="left" w:pos="1716"/>
        </w:tabs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самообслуживание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элементарный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бытовой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труд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(в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помещении и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на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улице),</w:t>
      </w:r>
    </w:p>
    <w:p w:rsidR="009D6473" w:rsidRPr="00FB2796" w:rsidRDefault="009D6473" w:rsidP="009D6473">
      <w:pPr>
        <w:pStyle w:val="a3"/>
        <w:numPr>
          <w:ilvl w:val="0"/>
          <w:numId w:val="1"/>
        </w:numPr>
        <w:tabs>
          <w:tab w:val="left" w:pos="1716"/>
        </w:tabs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(конструкторы,</w:t>
      </w:r>
      <w:r w:rsidRPr="00FB27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модули,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бумага,</w:t>
      </w:r>
      <w:r w:rsidRPr="00FB27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природный</w:t>
      </w:r>
      <w:r w:rsidRPr="00FB27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иной</w:t>
      </w:r>
      <w:r w:rsidRPr="00FB27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материал),</w:t>
      </w:r>
    </w:p>
    <w:p w:rsidR="009D6473" w:rsidRPr="00FB2796" w:rsidRDefault="009D6473" w:rsidP="009D6473">
      <w:pPr>
        <w:pStyle w:val="a3"/>
        <w:numPr>
          <w:ilvl w:val="0"/>
          <w:numId w:val="1"/>
        </w:numPr>
        <w:tabs>
          <w:tab w:val="left" w:pos="1716"/>
        </w:tabs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изобразительная</w:t>
      </w:r>
      <w:r w:rsidRPr="00FB27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(рисование,</w:t>
      </w:r>
      <w:r w:rsidRPr="00FB27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лепка,</w:t>
      </w:r>
      <w:r w:rsidRPr="00FB27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аппликация),</w:t>
      </w:r>
    </w:p>
    <w:p w:rsidR="009D6473" w:rsidRPr="00E31370" w:rsidRDefault="009D6473" w:rsidP="009D6473">
      <w:pPr>
        <w:pStyle w:val="a3"/>
        <w:numPr>
          <w:ilvl w:val="0"/>
          <w:numId w:val="1"/>
        </w:numPr>
        <w:tabs>
          <w:tab w:val="left" w:pos="1716"/>
          <w:tab w:val="left" w:pos="1792"/>
        </w:tabs>
        <w:spacing w:after="0"/>
        <w:ind w:right="83"/>
        <w:rPr>
          <w:rFonts w:ascii="Times New Roman" w:hAnsi="Times New Roman" w:cs="Times New Roman"/>
          <w:sz w:val="24"/>
          <w:szCs w:val="24"/>
        </w:rPr>
      </w:pPr>
      <w:r w:rsidRPr="00FB2796">
        <w:rPr>
          <w:rFonts w:ascii="Times New Roman" w:hAnsi="Times New Roman" w:cs="Times New Roman"/>
          <w:sz w:val="24"/>
          <w:szCs w:val="24"/>
        </w:rPr>
        <w:t>музыкальная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(восприятие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и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понимание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смысла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музыкальных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произведений,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пение,</w:t>
      </w:r>
      <w:r w:rsidRPr="00FB27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музыкально-ритмические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движения, игры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на</w:t>
      </w:r>
      <w:r w:rsidRPr="00FB27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B2796">
        <w:rPr>
          <w:rFonts w:ascii="Times New Roman" w:hAnsi="Times New Roman" w:cs="Times New Roman"/>
          <w:sz w:val="24"/>
          <w:szCs w:val="24"/>
        </w:rPr>
        <w:t>детских музыкальных инструментах),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370">
        <w:rPr>
          <w:rFonts w:ascii="Times New Roman" w:hAnsi="Times New Roman" w:cs="Times New Roman"/>
          <w:sz w:val="24"/>
          <w:szCs w:val="24"/>
        </w:rPr>
        <w:t>двигательные (овладение основными движениями) формы активности ребенка.</w:t>
      </w:r>
    </w:p>
    <w:p w:rsidR="009D6473" w:rsidRPr="00E31370" w:rsidRDefault="009D6473" w:rsidP="009D6473">
      <w:pPr>
        <w:ind w:firstLine="709"/>
        <w:jc w:val="both"/>
      </w:pPr>
      <w:r>
        <w:t>С</w:t>
      </w:r>
      <w:r w:rsidRPr="00E31370">
        <w:t xml:space="preserve">одержательный раздел </w:t>
      </w:r>
      <w:r>
        <w:t>АОП</w:t>
      </w:r>
      <w:r w:rsidRPr="00E31370">
        <w:t xml:space="preserve"> </w:t>
      </w:r>
      <w:r>
        <w:t xml:space="preserve">ДО </w:t>
      </w:r>
      <w:r w:rsidRPr="00E31370">
        <w:t>включает описание коррекционно-развивающей работы, обеспечивающей адаптацию и интеграцию обучающ</w:t>
      </w:r>
      <w:r>
        <w:t>ихся с НОДА</w:t>
      </w:r>
      <w:r w:rsidRPr="00E31370">
        <w:t xml:space="preserve"> в общество</w:t>
      </w:r>
      <w:r>
        <w:t>, к</w:t>
      </w:r>
      <w:r w:rsidRPr="00E31370">
        <w:t>оррекционная программа:</w:t>
      </w:r>
    </w:p>
    <w:p w:rsidR="009D6473" w:rsidRPr="00E31370" w:rsidRDefault="009D6473" w:rsidP="009D64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>является неотъемлемой частью, адаптированной образовательной программы дошкольного образования детей дошкольного возраста с тяжёлыми нарушениями речи;</w:t>
      </w:r>
    </w:p>
    <w:p w:rsidR="009D6473" w:rsidRPr="00E31370" w:rsidRDefault="009D6473" w:rsidP="009D64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>обеспечивает достижение максимальной коррекции нарушений развития;</w:t>
      </w:r>
    </w:p>
    <w:p w:rsidR="009D6473" w:rsidRPr="00E31370" w:rsidRDefault="009D6473" w:rsidP="009D647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>учитывает особые образовательные потребности детей дошкольного возр</w:t>
      </w:r>
      <w:r>
        <w:rPr>
          <w:rFonts w:ascii="Times New Roman" w:hAnsi="Times New Roman" w:cs="Times New Roman"/>
          <w:sz w:val="24"/>
          <w:szCs w:val="24"/>
        </w:rPr>
        <w:t>аста с нарушениями опорно-двигательного аппарата</w:t>
      </w:r>
      <w:r w:rsidRPr="00E31370">
        <w:rPr>
          <w:rFonts w:ascii="Times New Roman" w:hAnsi="Times New Roman" w:cs="Times New Roman"/>
          <w:sz w:val="24"/>
          <w:szCs w:val="24"/>
        </w:rPr>
        <w:t>.</w:t>
      </w:r>
    </w:p>
    <w:p w:rsidR="009D6473" w:rsidRPr="00E31370" w:rsidRDefault="009D6473" w:rsidP="009D6473">
      <w:pPr>
        <w:ind w:firstLine="709"/>
        <w:jc w:val="both"/>
      </w:pPr>
      <w:r>
        <w:t xml:space="preserve">АОП ДО </w:t>
      </w:r>
      <w:r w:rsidRPr="00E31370">
        <w:t xml:space="preserve">обеспечивает планируемые результаты дошкольного образования детей с    </w:t>
      </w:r>
      <w:r>
        <w:t>нарушениями опорно-двигательного аппарата</w:t>
      </w:r>
      <w:r w:rsidRPr="00E31370">
        <w:t xml:space="preserve"> в виде целевых ориентиров в условиях дошкольных образовательных групп комбинированной и компенсирующей направленности.</w:t>
      </w:r>
    </w:p>
    <w:p w:rsidR="009D6473" w:rsidRDefault="009D6473" w:rsidP="009D6473">
      <w:pPr>
        <w:jc w:val="both"/>
      </w:pPr>
      <w:r w:rsidRPr="00E31370">
        <w:t xml:space="preserve">           В Организационном разделе</w:t>
      </w:r>
      <w:r>
        <w:t xml:space="preserve"> АОП ДО </w:t>
      </w:r>
      <w:r w:rsidRPr="00E31370">
        <w:t xml:space="preserve">представлены условия, в том числе материально- техническое обеспечение, обеспеченность методическими материалами и средствами обучения и воспитания, режим дня, особенности организации, развивающей предметно - пространственной среды, а также </w:t>
      </w:r>
      <w:proofErr w:type="spellStart"/>
      <w:r w:rsidRPr="00E31370">
        <w:t>психолого</w:t>
      </w:r>
      <w:proofErr w:type="spellEnd"/>
      <w:r w:rsidRPr="00E31370">
        <w:t xml:space="preserve"> - педагогические, кадровые и финансовые условия ее реализации.  </w:t>
      </w:r>
    </w:p>
    <w:p w:rsidR="009D6473" w:rsidRPr="00E31370" w:rsidRDefault="009D6473" w:rsidP="009D6473">
      <w:pPr>
        <w:ind w:firstLine="709"/>
        <w:jc w:val="both"/>
      </w:pPr>
      <w:r w:rsidRPr="00E31370">
        <w:t>АОП</w:t>
      </w:r>
      <w:r>
        <w:t xml:space="preserve"> ДО</w:t>
      </w:r>
      <w:r w:rsidRPr="00E31370">
        <w:t xml:space="preserve"> предназначена для выстраивания коррекционно-образовательной деятельности с обучающимися дошкольного возраста, которым на основании заключения ТПМПК реко</w:t>
      </w:r>
      <w:r>
        <w:t>мендована АОП ДО для детей с НОДА</w:t>
      </w:r>
      <w:r w:rsidRPr="00E31370">
        <w:t>. С детьми до трех лет целесообразно выстраивать работу в группах ранней помощи по специально разработанным программам и с учетом рекомендаций, представленных в данной АОП</w:t>
      </w:r>
      <w:r>
        <w:t xml:space="preserve"> ДО</w:t>
      </w:r>
      <w:r w:rsidRPr="00E31370">
        <w:t>.</w:t>
      </w:r>
    </w:p>
    <w:p w:rsidR="009D6473" w:rsidRPr="00E31370" w:rsidRDefault="009D6473" w:rsidP="009D6473">
      <w:pPr>
        <w:ind w:firstLine="709"/>
        <w:jc w:val="both"/>
      </w:pPr>
      <w:r w:rsidRPr="00E31370">
        <w:t xml:space="preserve">   Условия реализации АОП</w:t>
      </w:r>
      <w:r>
        <w:t xml:space="preserve"> ДО</w:t>
      </w:r>
      <w:r w:rsidRPr="00E31370">
        <w:t>: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 xml:space="preserve">коррекционно-развивающая направленность воспитания и обучения, способствующая как общему развитию ребенка, так и компенсации индивидуальных недостатков развития; 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 учетом особых образовате</w:t>
      </w:r>
      <w:r>
        <w:rPr>
          <w:rFonts w:ascii="Times New Roman" w:hAnsi="Times New Roman" w:cs="Times New Roman"/>
          <w:sz w:val="24"/>
          <w:szCs w:val="24"/>
        </w:rPr>
        <w:t>льных потребностей ребенка с НОДА</w:t>
      </w:r>
      <w:r w:rsidRPr="00E31370">
        <w:rPr>
          <w:rFonts w:ascii="Times New Roman" w:hAnsi="Times New Roman" w:cs="Times New Roman"/>
          <w:sz w:val="24"/>
          <w:szCs w:val="24"/>
        </w:rPr>
        <w:t xml:space="preserve">, выявленных в процессе специального психолого-педагогического изучения особенностей развития ребенка, его компетенций; 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системы; 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>преемственность в работе учителя-логопеда, педагога-психолога, воспитателей, музыкального руководителя, инструктора по физической культуре;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 xml:space="preserve">проведение непрерывного мониторинга развития ребенка и качества освоения </w:t>
      </w:r>
      <w:r>
        <w:rPr>
          <w:rFonts w:ascii="Times New Roman" w:hAnsi="Times New Roman" w:cs="Times New Roman"/>
          <w:sz w:val="24"/>
          <w:szCs w:val="24"/>
        </w:rPr>
        <w:t xml:space="preserve">АОП ДО </w:t>
      </w:r>
      <w:r w:rsidRPr="00E31370">
        <w:rPr>
          <w:rFonts w:ascii="Times New Roman" w:hAnsi="Times New Roman" w:cs="Times New Roman"/>
          <w:sz w:val="24"/>
          <w:szCs w:val="24"/>
        </w:rPr>
        <w:t>в специально созданных условиях;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>сетевое взаимодействие с ТПМПК и сторонними организациями (медицинскими, образовательными, общественными, социальными, научными и др.) для повышения эффективности реализации задач АОП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E31370">
        <w:rPr>
          <w:rFonts w:ascii="Times New Roman" w:hAnsi="Times New Roman" w:cs="Times New Roman"/>
          <w:sz w:val="24"/>
          <w:szCs w:val="24"/>
        </w:rPr>
        <w:t>;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>установление продуктивного взаимодействия семьи и дошкольной образовательной организации, активизация ресурсов семьи; комплексное с</w:t>
      </w:r>
      <w:r>
        <w:rPr>
          <w:rFonts w:ascii="Times New Roman" w:hAnsi="Times New Roman" w:cs="Times New Roman"/>
          <w:sz w:val="24"/>
          <w:szCs w:val="24"/>
        </w:rPr>
        <w:t>опровождение семьи ребенка с НОДА</w:t>
      </w:r>
      <w:r w:rsidRPr="00E31370">
        <w:rPr>
          <w:rFonts w:ascii="Times New Roman" w:hAnsi="Times New Roman" w:cs="Times New Roman"/>
          <w:sz w:val="24"/>
          <w:szCs w:val="24"/>
        </w:rPr>
        <w:t xml:space="preserve"> командой специалистов;</w:t>
      </w:r>
    </w:p>
    <w:p w:rsidR="009D6473" w:rsidRPr="00E31370" w:rsidRDefault="009D6473" w:rsidP="009D64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1370">
        <w:rPr>
          <w:rFonts w:ascii="Times New Roman" w:hAnsi="Times New Roman" w:cs="Times New Roman"/>
          <w:sz w:val="24"/>
          <w:szCs w:val="24"/>
        </w:rPr>
        <w:t xml:space="preserve">осуществление контроля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АОП ДО </w:t>
      </w:r>
      <w:r w:rsidRPr="00E31370">
        <w:rPr>
          <w:rFonts w:ascii="Times New Roman" w:hAnsi="Times New Roman" w:cs="Times New Roman"/>
          <w:sz w:val="24"/>
          <w:szCs w:val="24"/>
        </w:rPr>
        <w:t>со стороны психолого-педагогического консилиума образовательной организации.</w:t>
      </w:r>
    </w:p>
    <w:p w:rsidR="009D6473" w:rsidRPr="00E31370" w:rsidRDefault="009D6473" w:rsidP="009D6473">
      <w:pPr>
        <w:jc w:val="both"/>
      </w:pPr>
      <w:r w:rsidRPr="00E31370">
        <w:t xml:space="preserve">            В </w:t>
      </w:r>
      <w:r>
        <w:t>АОП ДО</w:t>
      </w:r>
      <w:r w:rsidRPr="00E31370">
        <w:t xml:space="preserve"> отражены особенности взаимодействия педагогического коллектива с семьями воспитанников. Основные цели взаимодействия детского сада и семьи: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E31370">
        <w:t>социальнo</w:t>
      </w:r>
      <w:proofErr w:type="spellEnd"/>
      <w:r w:rsidRPr="00E31370"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9D6473" w:rsidRDefault="009D6473" w:rsidP="009D647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34DA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:rsidR="009D6473" w:rsidRDefault="009D6473" w:rsidP="009D647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D6473" w:rsidRDefault="009D6473" w:rsidP="009D647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34DA">
        <w:rPr>
          <w:rFonts w:ascii="Times New Roman" w:hAnsi="Times New Roman" w:cs="Times New Roman"/>
          <w:color w:val="auto"/>
          <w:sz w:val="24"/>
          <w:szCs w:val="24"/>
        </w:rPr>
        <w:t xml:space="preserve"> Контактная</w:t>
      </w:r>
      <w:r w:rsidRPr="007234DA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7234DA"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</w:p>
    <w:p w:rsidR="009D6473" w:rsidRPr="001C78D3" w:rsidRDefault="009D6473" w:rsidP="009D6473"/>
    <w:p w:rsidR="009D6473" w:rsidRPr="007234DA" w:rsidRDefault="009D6473" w:rsidP="009D6473">
      <w:pPr>
        <w:spacing w:line="360" w:lineRule="auto"/>
        <w:ind w:left="682"/>
        <w:jc w:val="both"/>
        <w:rPr>
          <w:b/>
          <w:i/>
          <w:u w:val="single"/>
        </w:rPr>
      </w:pPr>
      <w:r w:rsidRPr="007234DA">
        <w:rPr>
          <w:b/>
          <w:i/>
          <w:u w:val="single"/>
        </w:rPr>
        <w:t>Адрес</w:t>
      </w:r>
      <w:r>
        <w:rPr>
          <w:b/>
          <w:i/>
          <w:u w:val="single"/>
        </w:rPr>
        <w:t xml:space="preserve">: </w:t>
      </w:r>
      <w:r w:rsidRPr="007234DA">
        <w:rPr>
          <w:i/>
        </w:rPr>
        <w:t>Муниципальное дошкольное образовательное учреждение</w:t>
      </w:r>
      <w:r>
        <w:rPr>
          <w:b/>
          <w:i/>
        </w:rPr>
        <w:t xml:space="preserve"> </w:t>
      </w:r>
      <w:r w:rsidRPr="007234DA">
        <w:rPr>
          <w:i/>
        </w:rPr>
        <w:t>«Детский сад общеразвивающего вида №9 п. Северный Белгородского района Белгородской области»</w:t>
      </w:r>
      <w:r>
        <w:rPr>
          <w:i/>
        </w:rPr>
        <w:t xml:space="preserve">, </w:t>
      </w:r>
      <w:r w:rsidRPr="007234DA">
        <w:rPr>
          <w:i/>
        </w:rPr>
        <w:t>308519, Белгородская область,</w:t>
      </w:r>
      <w:r>
        <w:rPr>
          <w:b/>
          <w:i/>
          <w:u w:val="single"/>
        </w:rPr>
        <w:t xml:space="preserve"> </w:t>
      </w:r>
      <w:r w:rsidRPr="007234DA">
        <w:rPr>
          <w:i/>
        </w:rPr>
        <w:t>Белгородский район п. Северный, ул.  Олимпийская д. 6-А.</w:t>
      </w:r>
    </w:p>
    <w:p w:rsidR="009D6473" w:rsidRPr="007234DA" w:rsidRDefault="009D6473" w:rsidP="009D6473">
      <w:pPr>
        <w:spacing w:line="360" w:lineRule="auto"/>
        <w:ind w:left="682"/>
        <w:jc w:val="both"/>
        <w:rPr>
          <w:b/>
          <w:i/>
          <w:u w:val="single"/>
        </w:rPr>
      </w:pPr>
      <w:r w:rsidRPr="007234DA">
        <w:rPr>
          <w:b/>
          <w:i/>
          <w:u w:val="single"/>
        </w:rPr>
        <w:t>Адрес</w:t>
      </w:r>
      <w:r w:rsidRPr="007234DA">
        <w:rPr>
          <w:b/>
          <w:i/>
          <w:spacing w:val="-2"/>
          <w:u w:val="single"/>
        </w:rPr>
        <w:t xml:space="preserve"> </w:t>
      </w:r>
      <w:r w:rsidRPr="007234DA">
        <w:rPr>
          <w:b/>
          <w:i/>
          <w:u w:val="single"/>
        </w:rPr>
        <w:t>электронной почты</w:t>
      </w:r>
      <w:r>
        <w:rPr>
          <w:b/>
          <w:i/>
          <w:u w:val="single"/>
        </w:rPr>
        <w:t xml:space="preserve">: </w:t>
      </w:r>
      <w:hyperlink r:id="rId8" w:history="1">
        <w:r w:rsidRPr="007234DA">
          <w:rPr>
            <w:rFonts w:eastAsiaTheme="majorEastAsia"/>
            <w:bCs/>
            <w:i/>
            <w:iCs/>
            <w:color w:val="000000" w:themeColor="text1"/>
            <w:kern w:val="24"/>
            <w:u w:val="single"/>
            <w:lang w:val="en-US"/>
          </w:rPr>
          <w:t>ds</w:t>
        </w:r>
        <w:r w:rsidRPr="007234DA">
          <w:rPr>
            <w:rFonts w:eastAsiaTheme="majorEastAsia"/>
            <w:bCs/>
            <w:i/>
            <w:iCs/>
            <w:color w:val="000000" w:themeColor="text1"/>
            <w:kern w:val="24"/>
            <w:u w:val="single"/>
          </w:rPr>
          <w:t>9</w:t>
        </w:r>
        <w:r w:rsidRPr="007234DA">
          <w:rPr>
            <w:rFonts w:eastAsiaTheme="majorEastAsia"/>
            <w:bCs/>
            <w:i/>
            <w:iCs/>
            <w:color w:val="000000" w:themeColor="text1"/>
            <w:kern w:val="24"/>
            <w:u w:val="single"/>
            <w:lang w:val="en-US"/>
          </w:rPr>
          <w:t>uobr</w:t>
        </w:r>
        <w:r w:rsidRPr="007234DA">
          <w:rPr>
            <w:rFonts w:eastAsiaTheme="majorEastAsia"/>
            <w:bCs/>
            <w:i/>
            <w:iCs/>
            <w:color w:val="000000" w:themeColor="text1"/>
            <w:kern w:val="24"/>
            <w:u w:val="single"/>
          </w:rPr>
          <w:t>@</w:t>
        </w:r>
        <w:r w:rsidRPr="007234DA">
          <w:rPr>
            <w:rFonts w:eastAsiaTheme="majorEastAsia"/>
            <w:bCs/>
            <w:i/>
            <w:iCs/>
            <w:color w:val="000000" w:themeColor="text1"/>
            <w:kern w:val="24"/>
            <w:u w:val="single"/>
            <w:lang w:val="en-US"/>
          </w:rPr>
          <w:t>mail</w:t>
        </w:r>
      </w:hyperlink>
      <w:hyperlink r:id="rId9" w:history="1">
        <w:r w:rsidRPr="007234DA">
          <w:rPr>
            <w:rFonts w:eastAsiaTheme="majorEastAsia"/>
            <w:bCs/>
            <w:i/>
            <w:iCs/>
            <w:color w:val="000000" w:themeColor="text1"/>
            <w:kern w:val="24"/>
            <w:u w:val="single"/>
          </w:rPr>
          <w:t>.</w:t>
        </w:r>
      </w:hyperlink>
      <w:hyperlink r:id="rId10" w:history="1">
        <w:proofErr w:type="spellStart"/>
        <w:r w:rsidRPr="007234DA">
          <w:rPr>
            <w:rFonts w:eastAsiaTheme="majorEastAsia"/>
            <w:bCs/>
            <w:i/>
            <w:iCs/>
            <w:color w:val="000000" w:themeColor="text1"/>
            <w:kern w:val="24"/>
            <w:u w:val="single"/>
            <w:lang w:val="en-US"/>
          </w:rPr>
          <w:t>ru</w:t>
        </w:r>
        <w:proofErr w:type="spellEnd"/>
      </w:hyperlink>
    </w:p>
    <w:p w:rsidR="009D6473" w:rsidRPr="007234DA" w:rsidRDefault="009D6473" w:rsidP="009D6473">
      <w:pPr>
        <w:pStyle w:val="a6"/>
        <w:spacing w:line="360" w:lineRule="auto"/>
        <w:ind w:left="682"/>
        <w:jc w:val="both"/>
        <w:rPr>
          <w:b w:val="0"/>
          <w:sz w:val="24"/>
          <w:szCs w:val="24"/>
        </w:rPr>
      </w:pPr>
      <w:r w:rsidRPr="007234DA">
        <w:rPr>
          <w:i/>
          <w:sz w:val="24"/>
          <w:szCs w:val="24"/>
          <w:u w:val="single"/>
        </w:rPr>
        <w:t>Сайт</w:t>
      </w:r>
      <w:r>
        <w:rPr>
          <w:i/>
          <w:sz w:val="24"/>
          <w:szCs w:val="24"/>
          <w:u w:val="single"/>
        </w:rPr>
        <w:t xml:space="preserve">: </w:t>
      </w:r>
      <w:r w:rsidRPr="007234DA">
        <w:rPr>
          <w:rFonts w:eastAsia="Calibri"/>
          <w:sz w:val="24"/>
          <w:szCs w:val="24"/>
          <w:lang w:eastAsia="en-US"/>
        </w:rPr>
        <w:t xml:space="preserve"> </w:t>
      </w:r>
      <w:hyperlink r:id="rId11" w:history="1">
        <w:r w:rsidRPr="001C78D3">
          <w:rPr>
            <w:rStyle w:val="a5"/>
            <w:rFonts w:eastAsia="Calibri"/>
            <w:b w:val="0"/>
            <w:sz w:val="24"/>
            <w:szCs w:val="24"/>
            <w:lang w:val="en-US" w:eastAsia="en-US"/>
          </w:rPr>
          <w:t>https</w:t>
        </w:r>
        <w:r w:rsidRPr="001C78D3">
          <w:rPr>
            <w:rStyle w:val="a5"/>
            <w:rFonts w:eastAsia="Calibri"/>
            <w:b w:val="0"/>
            <w:sz w:val="24"/>
            <w:szCs w:val="24"/>
            <w:lang w:eastAsia="en-US"/>
          </w:rPr>
          <w:t>://</w:t>
        </w:r>
        <w:r w:rsidRPr="001C78D3">
          <w:rPr>
            <w:rStyle w:val="a5"/>
            <w:rFonts w:eastAsia="Calibri"/>
            <w:b w:val="0"/>
            <w:sz w:val="24"/>
            <w:szCs w:val="24"/>
            <w:lang w:val="en-US" w:eastAsia="en-US"/>
          </w:rPr>
          <w:t>ds</w:t>
        </w:r>
        <w:r w:rsidRPr="001C78D3">
          <w:rPr>
            <w:rStyle w:val="a5"/>
            <w:rFonts w:eastAsia="Calibri"/>
            <w:b w:val="0"/>
            <w:sz w:val="24"/>
            <w:szCs w:val="24"/>
            <w:lang w:eastAsia="en-US"/>
          </w:rPr>
          <w:t>9-</w:t>
        </w:r>
        <w:proofErr w:type="spellStart"/>
        <w:r w:rsidRPr="001C78D3">
          <w:rPr>
            <w:rStyle w:val="a5"/>
            <w:rFonts w:eastAsia="Calibri"/>
            <w:b w:val="0"/>
            <w:sz w:val="24"/>
            <w:szCs w:val="24"/>
            <w:lang w:val="en-US" w:eastAsia="en-US"/>
          </w:rPr>
          <w:t>severnyj</w:t>
        </w:r>
        <w:proofErr w:type="spellEnd"/>
        <w:r w:rsidRPr="001C78D3">
          <w:rPr>
            <w:rStyle w:val="a5"/>
            <w:rFonts w:eastAsia="Calibri"/>
            <w:b w:val="0"/>
            <w:sz w:val="24"/>
            <w:szCs w:val="24"/>
            <w:lang w:eastAsia="en-US"/>
          </w:rPr>
          <w:t>-</w:t>
        </w:r>
        <w:r w:rsidRPr="001C78D3">
          <w:rPr>
            <w:rStyle w:val="a5"/>
            <w:rFonts w:eastAsia="Calibri"/>
            <w:b w:val="0"/>
            <w:sz w:val="24"/>
            <w:szCs w:val="24"/>
            <w:lang w:val="en-US" w:eastAsia="en-US"/>
          </w:rPr>
          <w:t>r</w:t>
        </w:r>
        <w:r w:rsidRPr="001C78D3">
          <w:rPr>
            <w:rStyle w:val="a5"/>
            <w:rFonts w:eastAsia="Calibri"/>
            <w:b w:val="0"/>
            <w:sz w:val="24"/>
            <w:szCs w:val="24"/>
            <w:lang w:eastAsia="en-US"/>
          </w:rPr>
          <w:t>31.</w:t>
        </w:r>
        <w:proofErr w:type="spellStart"/>
        <w:r w:rsidRPr="001C78D3">
          <w:rPr>
            <w:rStyle w:val="a5"/>
            <w:rFonts w:eastAsia="Calibri"/>
            <w:b w:val="0"/>
            <w:sz w:val="24"/>
            <w:szCs w:val="24"/>
            <w:lang w:val="en-US" w:eastAsia="en-US"/>
          </w:rPr>
          <w:t>gosweb</w:t>
        </w:r>
        <w:proofErr w:type="spellEnd"/>
        <w:r w:rsidRPr="001C78D3">
          <w:rPr>
            <w:rStyle w:val="a5"/>
            <w:rFonts w:eastAsia="Calibri"/>
            <w:b w:val="0"/>
            <w:sz w:val="24"/>
            <w:szCs w:val="24"/>
            <w:lang w:eastAsia="en-US"/>
          </w:rPr>
          <w:t>.</w:t>
        </w:r>
        <w:proofErr w:type="spellStart"/>
        <w:r w:rsidRPr="001C78D3">
          <w:rPr>
            <w:rStyle w:val="a5"/>
            <w:rFonts w:eastAsia="Calibri"/>
            <w:b w:val="0"/>
            <w:sz w:val="24"/>
            <w:szCs w:val="24"/>
            <w:lang w:val="en-US" w:eastAsia="en-US"/>
          </w:rPr>
          <w:t>gosuslugi</w:t>
        </w:r>
        <w:proofErr w:type="spellEnd"/>
        <w:r w:rsidRPr="001C78D3">
          <w:rPr>
            <w:rStyle w:val="a5"/>
            <w:rFonts w:eastAsia="Calibri"/>
            <w:b w:val="0"/>
            <w:sz w:val="24"/>
            <w:szCs w:val="24"/>
            <w:lang w:eastAsia="en-US"/>
          </w:rPr>
          <w:t>.</w:t>
        </w:r>
        <w:proofErr w:type="spellStart"/>
        <w:r w:rsidRPr="001C78D3">
          <w:rPr>
            <w:rStyle w:val="a5"/>
            <w:rFonts w:eastAsia="Calibri"/>
            <w:b w:val="0"/>
            <w:sz w:val="24"/>
            <w:szCs w:val="24"/>
            <w:lang w:val="en-US" w:eastAsia="en-US"/>
          </w:rPr>
          <w:t>ru</w:t>
        </w:r>
        <w:proofErr w:type="spellEnd"/>
        <w:r w:rsidRPr="001C78D3">
          <w:rPr>
            <w:rStyle w:val="a5"/>
            <w:rFonts w:eastAsia="Calibri"/>
            <w:b w:val="0"/>
            <w:sz w:val="24"/>
            <w:szCs w:val="24"/>
            <w:lang w:eastAsia="en-US"/>
          </w:rPr>
          <w:t>/</w:t>
        </w:r>
      </w:hyperlink>
    </w:p>
    <w:p w:rsidR="009D6473" w:rsidRPr="00B37A2C" w:rsidRDefault="009D6473" w:rsidP="009D6473">
      <w:pPr>
        <w:spacing w:line="360" w:lineRule="auto"/>
        <w:ind w:left="1066"/>
        <w:rPr>
          <w:b/>
          <w:bCs/>
        </w:rPr>
      </w:pPr>
    </w:p>
    <w:p w:rsidR="008758A8" w:rsidRDefault="008758A8">
      <w:bookmarkStart w:id="0" w:name="_GoBack"/>
      <w:bookmarkEnd w:id="0"/>
    </w:p>
    <w:sectPr w:rsidR="0087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ECD"/>
    <w:multiLevelType w:val="hybridMultilevel"/>
    <w:tmpl w:val="0E124F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E0190"/>
    <w:multiLevelType w:val="hybridMultilevel"/>
    <w:tmpl w:val="2022FF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E5079"/>
    <w:multiLevelType w:val="hybridMultilevel"/>
    <w:tmpl w:val="ED6C01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73"/>
    <w:rsid w:val="008758A8"/>
    <w:rsid w:val="009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E251-50D2-4808-ADB8-66B2B47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D64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9D6473"/>
    <w:rPr>
      <w:color w:val="0563C1" w:themeColor="hyperlink"/>
      <w:u w:val="single"/>
    </w:rPr>
  </w:style>
  <w:style w:type="paragraph" w:styleId="a6">
    <w:name w:val="Body Text"/>
    <w:basedOn w:val="a"/>
    <w:link w:val="a7"/>
    <w:qFormat/>
    <w:rsid w:val="009D6473"/>
    <w:pPr>
      <w:jc w:val="center"/>
    </w:pPr>
    <w:rPr>
      <w:b/>
      <w:bCs/>
      <w:sz w:val="32"/>
      <w:szCs w:val="32"/>
    </w:rPr>
  </w:style>
  <w:style w:type="character" w:customStyle="1" w:styleId="a7">
    <w:name w:val="Основной текст Знак"/>
    <w:basedOn w:val="a0"/>
    <w:link w:val="a6"/>
    <w:rsid w:val="009D64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4">
    <w:name w:val="Абзац списка Знак"/>
    <w:link w:val="a3"/>
    <w:uiPriority w:val="34"/>
    <w:qFormat/>
    <w:rsid w:val="009D64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9uobr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614904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s://ds9-severnyj-r31.gosweb.gosuslugi.ru/" TargetMode="External"/><Relationship Id="rId5" Type="http://schemas.openxmlformats.org/officeDocument/2006/relationships/hyperlink" Target="https://fgos.ru/fgos/fgos-do" TargetMode="External"/><Relationship Id="rId10" Type="http://schemas.openxmlformats.org/officeDocument/2006/relationships/hyperlink" Target="mailto:ds9uob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9u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2024-09-19T09:30:00Z</dcterms:created>
  <dcterms:modified xsi:type="dcterms:W3CDTF">2024-09-19T09:31:00Z</dcterms:modified>
</cp:coreProperties>
</file>